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9"/>
          <w:tab w:val="left" w:pos="6119" w:leader="none"/>
        </w:tabs>
        <w:suppressAutoHyphens w:val="true"/>
        <w:bidi w:val="0"/>
        <w:spacing w:lineRule="auto" w:line="276" w:before="0" w:after="0"/>
        <w:ind w:start="5669" w:end="0" w:hanging="521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tabs>
          <w:tab w:val="clear" w:pos="709"/>
          <w:tab w:val="left" w:pos="6119" w:leader="none"/>
        </w:tabs>
        <w:suppressAutoHyphens w:val="true"/>
        <w:bidi w:val="0"/>
        <w:spacing w:lineRule="auto" w:line="276" w:before="0" w:after="0"/>
        <w:ind w:start="5669" w:end="0" w:hanging="521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PLAN KONTROLI</w:t>
      </w:r>
    </w:p>
    <w:tbl>
      <w:tblPr>
        <w:tblW w:w="905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30"/>
        <w:gridCol w:w="2620"/>
        <w:gridCol w:w="1530"/>
        <w:gridCol w:w="1926"/>
        <w:gridCol w:w="2253"/>
      </w:tblGrid>
      <w:tr>
        <w:trPr>
          <w:trHeight w:val="910" w:hRule="atLeast"/>
        </w:trPr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L. p.</w:t>
            </w:r>
          </w:p>
        </w:tc>
        <w:tc>
          <w:tcPr>
            <w:tcW w:w="2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t xml:space="preserve"> Kontrolowany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Liczba planowanych kontroli</w:t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t>Kontrolujący</w:t>
            </w:r>
          </w:p>
        </w:tc>
        <w:tc>
          <w:tcPr>
            <w:tcW w:w="2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t>Termin kontroli</w:t>
            </w:r>
          </w:p>
        </w:tc>
      </w:tr>
      <w:tr>
        <w:trPr/>
        <w:tc>
          <w:tcPr>
            <w:tcW w:w="7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  <w:t>1.</w:t>
            </w:r>
          </w:p>
        </w:tc>
        <w:tc>
          <w:tcPr>
            <w:tcW w:w="26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Gmina Zielonki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ok. 54</w:t>
            </w:r>
          </w:p>
        </w:tc>
        <w:tc>
          <w:tcPr>
            <w:tcW w:w="19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Upoważnieni pracownicy Urzędu Gminy Zielonki, Straż gminna</w:t>
            </w:r>
          </w:p>
        </w:tc>
        <w:tc>
          <w:tcPr>
            <w:tcW w:w="22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IV kwartał 2024 r.</w:t>
            </w:r>
          </w:p>
        </w:tc>
      </w:tr>
      <w:tr>
        <w:trPr/>
        <w:tc>
          <w:tcPr>
            <w:tcW w:w="7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  <w:t>2.</w:t>
            </w:r>
          </w:p>
        </w:tc>
        <w:tc>
          <w:tcPr>
            <w:tcW w:w="26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t>Zielonki, Januszowice, Dziekanowice, Pękowice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br/>
              <w:t>ok. 100</w:t>
            </w:r>
          </w:p>
        </w:tc>
        <w:tc>
          <w:tcPr>
            <w:tcW w:w="19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Upoważnieni pracownicy Urzędu Gminy Zielonki, Straż gminna</w:t>
            </w:r>
          </w:p>
        </w:tc>
        <w:tc>
          <w:tcPr>
            <w:tcW w:w="22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br/>
              <w:t>I kwartał 2025 r.</w:t>
            </w:r>
          </w:p>
        </w:tc>
      </w:tr>
      <w:tr>
        <w:trPr/>
        <w:tc>
          <w:tcPr>
            <w:tcW w:w="7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  <w:t>3.</w:t>
            </w:r>
          </w:p>
        </w:tc>
        <w:tc>
          <w:tcPr>
            <w:tcW w:w="26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t>Zielonki, Bibice, Garliczka, Grębynice,  Januszowice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br/>
              <w:t>ok. 200</w:t>
            </w:r>
          </w:p>
        </w:tc>
        <w:tc>
          <w:tcPr>
            <w:tcW w:w="19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Upoważnieni pracownicy Urzędu Gminy Zielonki, Straż gminna</w:t>
            </w:r>
          </w:p>
        </w:tc>
        <w:tc>
          <w:tcPr>
            <w:tcW w:w="22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br/>
              <w:t>II kwartał 2025 r.</w:t>
            </w:r>
          </w:p>
        </w:tc>
      </w:tr>
      <w:tr>
        <w:trPr/>
        <w:tc>
          <w:tcPr>
            <w:tcW w:w="7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  <w:t>4.</w:t>
            </w:r>
          </w:p>
        </w:tc>
        <w:tc>
          <w:tcPr>
            <w:tcW w:w="26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t xml:space="preserve">Zielonki, Trojanowice, Bibice 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br/>
              <w:t>ok. 185</w:t>
            </w:r>
          </w:p>
        </w:tc>
        <w:tc>
          <w:tcPr>
            <w:tcW w:w="19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Upoważnieni pracownicy Urzędu Gminy Zielonki, Straż gminna</w:t>
            </w:r>
          </w:p>
        </w:tc>
        <w:tc>
          <w:tcPr>
            <w:tcW w:w="22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br/>
              <w:t>III kwartał 2025 r.</w:t>
            </w:r>
          </w:p>
        </w:tc>
      </w:tr>
      <w:tr>
        <w:trPr/>
        <w:tc>
          <w:tcPr>
            <w:tcW w:w="7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  <w:t>5.</w:t>
            </w:r>
          </w:p>
        </w:tc>
        <w:tc>
          <w:tcPr>
            <w:tcW w:w="26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t>Węgrzce,  Batowice, Wola Zachariaszowska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br/>
              <w:t>ok. 120</w:t>
            </w:r>
          </w:p>
        </w:tc>
        <w:tc>
          <w:tcPr>
            <w:tcW w:w="19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Upoważnieni pracownicy Urzędu Gminy Zielonki, Straż gminna</w:t>
            </w:r>
          </w:p>
        </w:tc>
        <w:tc>
          <w:tcPr>
            <w:tcW w:w="22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br/>
              <w:t>IV kwartał 2025 r.</w:t>
            </w:r>
          </w:p>
        </w:tc>
      </w:tr>
      <w:tr>
        <w:trPr/>
        <w:tc>
          <w:tcPr>
            <w:tcW w:w="7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  <w:t>6.</w:t>
            </w:r>
          </w:p>
        </w:tc>
        <w:tc>
          <w:tcPr>
            <w:tcW w:w="26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t xml:space="preserve">Boleń, Bosutów, Brzozówka, Korzkiew,  Garlica Duchowna, Garlica Murowana 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br/>
              <w:t>ok. 200</w:t>
            </w:r>
          </w:p>
        </w:tc>
        <w:tc>
          <w:tcPr>
            <w:tcW w:w="19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Upoważnieni pracownicy Urzędu Gminy Zielonki, Straż gminna</w:t>
            </w:r>
          </w:p>
        </w:tc>
        <w:tc>
          <w:tcPr>
            <w:tcW w:w="22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br/>
              <w:br/>
              <w:t>I kwartał 2026 r.</w:t>
            </w:r>
          </w:p>
        </w:tc>
      </w:tr>
      <w:tr>
        <w:trPr>
          <w:trHeight w:val="882" w:hRule="atLeast"/>
        </w:trPr>
        <w:tc>
          <w:tcPr>
            <w:tcW w:w="7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ascii="Arial" w:hAnsi="Arial"/>
                <w:position w:val="0"/>
                <w:sz w:val="24"/>
                <w:sz w:val="24"/>
                <w:szCs w:val="24"/>
                <w:vertAlign w:val="baseline"/>
              </w:rPr>
              <w:t>7.</w:t>
            </w:r>
          </w:p>
        </w:tc>
        <w:tc>
          <w:tcPr>
            <w:tcW w:w="262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Brzozówka, Owczary, Korzkiew, Wola Zachariaszowska  </w:t>
            </w:r>
            <w:r>
              <w:rPr>
                <w:rFonts w:ascii="Arial" w:hAnsi="Arial"/>
              </w:rPr>
              <w:t>Przybysławice,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ok. 200</w:t>
            </w:r>
          </w:p>
        </w:tc>
        <w:tc>
          <w:tcPr>
            <w:tcW w:w="19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Upoważnieni pracownicy Urzędu Gminy Zielonki, Straż gminna</w:t>
            </w:r>
          </w:p>
        </w:tc>
        <w:tc>
          <w:tcPr>
            <w:tcW w:w="225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bidi w:val="0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II kwartał 2026 r.</w:t>
            </w:r>
          </w:p>
        </w:tc>
      </w:tr>
    </w:tbl>
    <w:p>
      <w:pPr>
        <w:pStyle w:val="Normal"/>
        <w:widowControl/>
        <w:tabs>
          <w:tab w:val="clear" w:pos="709"/>
          <w:tab w:val="left" w:pos="6119" w:leader="none"/>
        </w:tabs>
        <w:suppressAutoHyphens w:val="true"/>
        <w:bidi w:val="0"/>
        <w:spacing w:lineRule="auto" w:line="276" w:before="0" w:after="0"/>
        <w:ind w:start="5669" w:end="0" w:hanging="5216"/>
        <w:jc w:val="center"/>
        <w:rPr>
          <w:rFonts w:ascii="Arial" w:hAnsi="Arial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Komentarz">
    <w:name w:val="Komentarz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LibreOffice/7.5.0.3$Windows_X86_64 LibreOffice_project/c21113d003cd3efa8c53188764377a8272d9d6de</Application>
  <AppVersion>15.0000</AppVersion>
  <Pages>1</Pages>
  <Words>141</Words>
  <Characters>891</Characters>
  <CharactersWithSpaces>1026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2025-02-06T08:25:31Z</dcterms:created>
  <dc:creator/>
  <dc:description/>
  <dc:language>pl-PL</dc:language>
  <cp:lastModifiedBy/>
  <dcterms:modified xsi:type="dcterms:W3CDTF">2025-10-27T10:26:46Z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